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35B" w14:textId="54405F07" w:rsidR="00E65E2D" w:rsidRPr="0043076F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6F">
        <w:rPr>
          <w:rFonts w:ascii="Times New Roman" w:hAnsi="Times New Roman" w:cs="Times New Roman"/>
          <w:b/>
          <w:sz w:val="28"/>
          <w:szCs w:val="28"/>
        </w:rPr>
        <w:t>Объявление на занятие вакант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43076F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E76ADD">
        <w:rPr>
          <w:rFonts w:ascii="Times New Roman" w:hAnsi="Times New Roman" w:cs="Times New Roman"/>
          <w:sz w:val="28"/>
          <w:szCs w:val="28"/>
        </w:rPr>
        <w:t>еспубликанско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7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>Министерств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76ADD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76A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76ADD">
        <w:rPr>
          <w:rFonts w:ascii="Times New Roman" w:hAnsi="Times New Roman" w:cs="Times New Roman"/>
          <w:sz w:val="28"/>
          <w:szCs w:val="28"/>
        </w:rPr>
        <w:t>2 этапа: 1 этап тестирование, 2 этап собеседование. Кандидат набравший пороговое значение, а именно 60 % правильных ответов допускается к собеседованию.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08AC7CBB" w:rsidR="00E76ADD" w:rsidRPr="00E76ADD" w:rsidRDefault="00EE4EB0" w:rsidP="00104B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состоится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8B5BE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B5BEB">
        <w:rPr>
          <w:rFonts w:ascii="Times New Roman" w:hAnsi="Times New Roman" w:cs="Times New Roman"/>
          <w:b/>
          <w:sz w:val="28"/>
          <w:szCs w:val="28"/>
          <w:lang w:val="kk-KZ"/>
        </w:rPr>
        <w:t>августа</w:t>
      </w:r>
      <w:r w:rsidR="00020F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6C48" w:rsidRPr="00EF5D1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444E8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76ADD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="00EF5D13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(время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сообщим</w:t>
      </w:r>
      <w:r w:rsidR="00B514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дополнительно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76ADD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EF5D13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57 61 01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эл.адрес: </w:t>
      </w:r>
      <w:hyperlink r:id="rId6" w:history="1"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</w:hyperlink>
      <w:r w:rsidR="00E76ADD" w:rsidRPr="00E76ADD">
        <w:rPr>
          <w:rFonts w:ascii="Times New Roman" w:hAnsi="Times New Roman" w:cs="Times New Roman"/>
          <w:b/>
          <w:sz w:val="28"/>
          <w:szCs w:val="28"/>
        </w:rPr>
        <w:t>.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3E05726C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ADD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76ADD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76A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076F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r w:rsidRPr="0043076F">
        <w:rPr>
          <w:rFonts w:ascii="Times New Roman" w:hAnsi="Times New Roman"/>
          <w:b/>
          <w:sz w:val="28"/>
          <w:szCs w:val="28"/>
        </w:rPr>
        <w:t>ребования, предъявляемые к участникам конкурса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506633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506633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5066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F8632A" w:rsidRPr="003F2F7F" w14:paraId="007FA39C" w14:textId="77777777" w:rsidTr="000A69E4">
        <w:trPr>
          <w:trHeight w:val="306"/>
        </w:trPr>
        <w:tc>
          <w:tcPr>
            <w:tcW w:w="513" w:type="dxa"/>
            <w:shd w:val="clear" w:color="auto" w:fill="auto"/>
          </w:tcPr>
          <w:p w14:paraId="2A608A10" w14:textId="77777777" w:rsidR="00F8632A" w:rsidRPr="003F2F7F" w:rsidRDefault="00F8632A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549D5F41" w14:textId="70144A11" w:rsidR="009E169C" w:rsidRDefault="00104B10" w:rsidP="00A3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04B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Главный специалист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104B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Отдел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  <w:r w:rsidRPr="00104B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бухгалтерского учета</w:t>
            </w:r>
          </w:p>
        </w:tc>
        <w:tc>
          <w:tcPr>
            <w:tcW w:w="4420" w:type="dxa"/>
            <w:shd w:val="clear" w:color="auto" w:fill="auto"/>
          </w:tcPr>
          <w:p w14:paraId="345C197B" w14:textId="7C4E4323" w:rsidR="00F8632A" w:rsidRPr="00F8632A" w:rsidRDefault="00104B10" w:rsidP="00194A7A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04B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законодательных и иных нормативных правовых актов Республики Казахстан в области бухгалтерского учета, методических и других материалов вышестоящих, финансовых и контрольно-ревизионных органов по вопросам организации </w:t>
            </w:r>
            <w:r w:rsidRPr="00104B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бухгалтерского учета и составления отчетности, а также касающиеся хозяйственно-финансовой деятельности организации, гражданское право, финансовое, налоговое, административно-хозяйственное законодательство, основы законодательства о пенсионном обеспечении, структуру организации, стратегию и перспективы ее развития, положения и инструкции по организации бухгалтерского учета в организации, правила его ведения, порядок оформления операций и организацию документооборота по участкам учета, формы и порядок финансовых расчетов, методы экономического анализа хозяйственно-финансовой деятельности организации, выявления внутрихозяйственных резервов, порядок приемки, оприходования, хранения и расходования денежных средств, товарно-материальных и других ценностей, правила расчетов с дебиторами и кредиторами, условия налогообложения юридических и физических лиц, порядок списания со счетов бухгалтерского учета недостач, дебиторской задолженности и других потерь, правила проведения инвентаризаций денежных средств и товарно-материальных ценностей, порядок и сроки составления бухгалтерских балансов и отчетности, правила проведения проверок и документальных ревизий, современные средства вычислительной техники и </w:t>
            </w:r>
            <w:r w:rsidRPr="00104B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возможности их применения для выполнения учетно-вычислительных работ и анализа производственно-хозяйственной и финансовой деятельности организации, а именно прикладные программы налоговой отчетности и бухгалтерского отчета, передовой отечественный и зарубежный опыт совершенствования организации бухгалтерского учета, международные национальные стандарты финансовой отчетности, иметь навык работы с депозитарием финансовой отчетности, экономику, организацию производства, труда и управления, основы технологии производства, рыночные методы хозяйствования, законодательство о труде Республики Казахстан, правила безопасности и охраны труда. Знание законодательных и иных нормативных правовых актов Республики Казахстан в области информатизации, единых требований в области информационно-коммуникационных технологий и обеспечения информационной безопасности, в том числе в сфере противодействия коррупции, производственной санитарии, пожарной безопасности. Знание этики делового общения, ведения переговоров.</w:t>
            </w:r>
          </w:p>
        </w:tc>
        <w:tc>
          <w:tcPr>
            <w:tcW w:w="1843" w:type="dxa"/>
            <w:shd w:val="clear" w:color="auto" w:fill="auto"/>
          </w:tcPr>
          <w:p w14:paraId="4C4A477E" w14:textId="1A5FDC35" w:rsidR="00F8632A" w:rsidRPr="00F8632A" w:rsidRDefault="00104B10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04B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Образование в области:   бизнес, управление и право</w:t>
            </w:r>
          </w:p>
        </w:tc>
        <w:tc>
          <w:tcPr>
            <w:tcW w:w="2155" w:type="dxa"/>
            <w:shd w:val="clear" w:color="auto" w:fill="auto"/>
          </w:tcPr>
          <w:p w14:paraId="58A5955F" w14:textId="1A4F3BEA" w:rsidR="00F8632A" w:rsidRPr="00F8632A" w:rsidRDefault="00104B10" w:rsidP="008127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B10">
              <w:rPr>
                <w:rFonts w:ascii="Times New Roman" w:hAnsi="Times New Roman"/>
                <w:bCs/>
                <w:sz w:val="24"/>
                <w:szCs w:val="24"/>
              </w:rPr>
              <w:t xml:space="preserve">Высшее (или послевузовское) образование и стаж бухгалтерско-финансовой </w:t>
            </w:r>
            <w:r w:rsidRPr="00104B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работы не менее 4 лет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3D630532" w14:textId="77777777" w:rsidR="005A7017" w:rsidRPr="005A7017" w:rsidRDefault="005A7017" w:rsidP="00321F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программы 1С:Бухгалтерия, знание законодательства в области бухгалтерского учета, МСФО, Налоговый Кодекс, Трудовой кодекс, умение работать в программе ИС </w:t>
            </w:r>
            <w:r w:rsidRPr="005A7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налогоплательщика. Обязанности: ведение бухгалтерского учета согласно Учетной политике Предприятия, отражать на счетах бухгалтерского учета операции, связанные с поставщиками и подрядчиками, осуществлять прием и контроль первичной документации по соответствующим участкам бухгалтерского учета, участие в составлении форм налоговой отчетности через ИС Кабинет налогоплательщика (ф.100.00, 300.00, 700.00, 701.01, 870.00), ведение учета ГСМ. Желательно наличие сертификата профессионального бухгалтера</w:t>
            </w:r>
          </w:p>
          <w:p w14:paraId="63604D3A" w14:textId="3A111BC4" w:rsidR="00F8632A" w:rsidRPr="00F8632A" w:rsidRDefault="00F8632A" w:rsidP="000A69E4">
            <w:pPr>
              <w:pStyle w:val="31"/>
              <w:tabs>
                <w:tab w:val="left" w:pos="0"/>
                <w:tab w:val="left" w:pos="324"/>
              </w:tabs>
              <w:ind w:left="0"/>
              <w:jc w:val="both"/>
              <w:rPr>
                <w:szCs w:val="24"/>
                <w:lang w:eastAsia="ru-RU"/>
              </w:rPr>
            </w:pPr>
          </w:p>
        </w:tc>
      </w:tr>
    </w:tbl>
    <w:p w14:paraId="2341861E" w14:textId="038B2479" w:rsidR="00CC5357" w:rsidRPr="002A29A7" w:rsidRDefault="00CC5357" w:rsidP="00CC5357">
      <w:pPr>
        <w:pStyle w:val="a7"/>
        <w:ind w:firstLine="709"/>
        <w:jc w:val="both"/>
        <w:rPr>
          <w:sz w:val="28"/>
          <w:szCs w:val="28"/>
          <w:lang w:val="kk-KZ"/>
        </w:rPr>
      </w:pPr>
      <w:r w:rsidRPr="0043076F">
        <w:rPr>
          <w:sz w:val="28"/>
          <w:szCs w:val="28"/>
        </w:rPr>
        <w:lastRenderedPageBreak/>
        <w:t xml:space="preserve">Срок представления заявлений об участии в конкурсе </w:t>
      </w:r>
      <w:r>
        <w:rPr>
          <w:sz w:val="28"/>
          <w:szCs w:val="28"/>
        </w:rPr>
        <w:t xml:space="preserve">с </w:t>
      </w:r>
      <w:r w:rsidR="00104B10">
        <w:rPr>
          <w:sz w:val="28"/>
          <w:szCs w:val="28"/>
        </w:rPr>
        <w:t>2</w:t>
      </w:r>
      <w:r w:rsidR="00EB4EDF" w:rsidRPr="00EB4EDF">
        <w:rPr>
          <w:sz w:val="28"/>
          <w:szCs w:val="28"/>
        </w:rPr>
        <w:t>5</w:t>
      </w:r>
      <w:r w:rsidR="003D3F2E">
        <w:rPr>
          <w:sz w:val="28"/>
          <w:szCs w:val="28"/>
          <w:lang w:val="kk-KZ"/>
        </w:rPr>
        <w:t xml:space="preserve"> </w:t>
      </w:r>
      <w:r w:rsidR="00EB4EDF">
        <w:rPr>
          <w:sz w:val="28"/>
          <w:szCs w:val="28"/>
          <w:lang w:val="kk-KZ"/>
        </w:rPr>
        <w:t>ию</w:t>
      </w:r>
      <w:r w:rsidR="00C974DD">
        <w:rPr>
          <w:sz w:val="28"/>
          <w:szCs w:val="28"/>
          <w:lang w:val="kk-KZ"/>
        </w:rPr>
        <w:t>л</w:t>
      </w:r>
      <w:r w:rsidR="00EB4EDF">
        <w:rPr>
          <w:sz w:val="28"/>
          <w:szCs w:val="28"/>
          <w:lang w:val="kk-KZ"/>
        </w:rPr>
        <w:t xml:space="preserve">я </w:t>
      </w:r>
      <w:r>
        <w:rPr>
          <w:sz w:val="28"/>
          <w:szCs w:val="28"/>
          <w:lang w:val="kk-KZ"/>
        </w:rPr>
        <w:t xml:space="preserve">по </w:t>
      </w:r>
      <w:r w:rsidR="00C974DD">
        <w:rPr>
          <w:sz w:val="28"/>
          <w:szCs w:val="28"/>
          <w:lang w:val="kk-KZ"/>
        </w:rPr>
        <w:t>31</w:t>
      </w:r>
      <w:r w:rsidR="003D3F2E">
        <w:rPr>
          <w:sz w:val="28"/>
          <w:szCs w:val="28"/>
          <w:lang w:val="kk-KZ"/>
        </w:rPr>
        <w:t xml:space="preserve"> </w:t>
      </w:r>
      <w:r w:rsidR="00020FDD">
        <w:rPr>
          <w:sz w:val="28"/>
          <w:szCs w:val="28"/>
          <w:lang w:val="kk-KZ"/>
        </w:rPr>
        <w:t>ию</w:t>
      </w:r>
      <w:r w:rsidR="00EB4EDF">
        <w:rPr>
          <w:sz w:val="28"/>
          <w:szCs w:val="28"/>
          <w:lang w:val="kk-KZ"/>
        </w:rPr>
        <w:t>л</w:t>
      </w:r>
      <w:r w:rsidR="00020FDD">
        <w:rPr>
          <w:sz w:val="28"/>
          <w:szCs w:val="28"/>
          <w:lang w:val="kk-KZ"/>
        </w:rPr>
        <w:t>я</w:t>
      </w:r>
      <w:r w:rsidR="00444E83">
        <w:rPr>
          <w:sz w:val="28"/>
          <w:szCs w:val="28"/>
          <w:lang w:val="kk-KZ"/>
        </w:rPr>
        <w:t xml:space="preserve"> </w:t>
      </w:r>
      <w:r w:rsidR="00006C48">
        <w:rPr>
          <w:sz w:val="28"/>
          <w:szCs w:val="28"/>
          <w:lang w:val="kk-KZ"/>
        </w:rPr>
        <w:t>202</w:t>
      </w:r>
      <w:r w:rsidR="00444E83">
        <w:rPr>
          <w:sz w:val="28"/>
          <w:szCs w:val="28"/>
          <w:lang w:val="kk-KZ"/>
        </w:rPr>
        <w:t>5</w:t>
      </w:r>
      <w:r w:rsidR="00006C48">
        <w:rPr>
          <w:sz w:val="28"/>
          <w:szCs w:val="28"/>
          <w:lang w:val="kk-KZ"/>
        </w:rPr>
        <w:t xml:space="preserve"> года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включительно</w:t>
      </w:r>
      <w:r w:rsidRPr="0043076F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43076F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3C71ED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2) резюме на государственном либ</w:t>
      </w:r>
      <w:r>
        <w:rPr>
          <w:sz w:val="28"/>
          <w:szCs w:val="28"/>
        </w:rPr>
        <w:t>о русском языках (приложение 2)</w:t>
      </w:r>
      <w:r>
        <w:rPr>
          <w:sz w:val="28"/>
          <w:szCs w:val="28"/>
          <w:lang w:val="kk-KZ"/>
        </w:rPr>
        <w:t>;</w:t>
      </w:r>
      <w:r w:rsidRPr="003C71ED">
        <w:rPr>
          <w:sz w:val="28"/>
          <w:szCs w:val="28"/>
        </w:rPr>
        <w:t xml:space="preserve"> </w:t>
      </w:r>
    </w:p>
    <w:p w14:paraId="385E8C99" w14:textId="77777777" w:rsidR="00CC5357" w:rsidRPr="0010702A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1E5C10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43076F">
        <w:rPr>
          <w:sz w:val="28"/>
          <w:szCs w:val="28"/>
        </w:rPr>
        <w:lastRenderedPageBreak/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11B82"/>
    <w:rsid w:val="00020FDD"/>
    <w:rsid w:val="00027CD0"/>
    <w:rsid w:val="00033D3D"/>
    <w:rsid w:val="00036F82"/>
    <w:rsid w:val="000673C1"/>
    <w:rsid w:val="000766B9"/>
    <w:rsid w:val="00085770"/>
    <w:rsid w:val="00085BDF"/>
    <w:rsid w:val="000971A2"/>
    <w:rsid w:val="000A69E4"/>
    <w:rsid w:val="000A72CF"/>
    <w:rsid w:val="000E3438"/>
    <w:rsid w:val="000E5FF3"/>
    <w:rsid w:val="000E78F9"/>
    <w:rsid w:val="00104B10"/>
    <w:rsid w:val="0010702A"/>
    <w:rsid w:val="001128DB"/>
    <w:rsid w:val="00132488"/>
    <w:rsid w:val="00147594"/>
    <w:rsid w:val="00160680"/>
    <w:rsid w:val="00194A7A"/>
    <w:rsid w:val="001B2899"/>
    <w:rsid w:val="001D09BE"/>
    <w:rsid w:val="001E5C10"/>
    <w:rsid w:val="001F1E80"/>
    <w:rsid w:val="00202865"/>
    <w:rsid w:val="00216588"/>
    <w:rsid w:val="00243A11"/>
    <w:rsid w:val="002A0232"/>
    <w:rsid w:val="00311222"/>
    <w:rsid w:val="00315B8E"/>
    <w:rsid w:val="00321F69"/>
    <w:rsid w:val="00331AA8"/>
    <w:rsid w:val="00395B3C"/>
    <w:rsid w:val="003A1A88"/>
    <w:rsid w:val="003A335A"/>
    <w:rsid w:val="003A6AB2"/>
    <w:rsid w:val="003B0B47"/>
    <w:rsid w:val="003D3F2E"/>
    <w:rsid w:val="003E4161"/>
    <w:rsid w:val="003F2F7F"/>
    <w:rsid w:val="00412023"/>
    <w:rsid w:val="00444E83"/>
    <w:rsid w:val="00457696"/>
    <w:rsid w:val="004606FA"/>
    <w:rsid w:val="004D0AA0"/>
    <w:rsid w:val="00515A10"/>
    <w:rsid w:val="00575F70"/>
    <w:rsid w:val="005A7017"/>
    <w:rsid w:val="005D27D3"/>
    <w:rsid w:val="0063707A"/>
    <w:rsid w:val="00674F70"/>
    <w:rsid w:val="00694929"/>
    <w:rsid w:val="00696036"/>
    <w:rsid w:val="00700C45"/>
    <w:rsid w:val="00702F02"/>
    <w:rsid w:val="007056FD"/>
    <w:rsid w:val="007469EA"/>
    <w:rsid w:val="007A783F"/>
    <w:rsid w:val="007B74A7"/>
    <w:rsid w:val="00802D28"/>
    <w:rsid w:val="00805439"/>
    <w:rsid w:val="0081271D"/>
    <w:rsid w:val="00841C56"/>
    <w:rsid w:val="008A51A9"/>
    <w:rsid w:val="008B5BEB"/>
    <w:rsid w:val="008D2021"/>
    <w:rsid w:val="008E71D9"/>
    <w:rsid w:val="00905B46"/>
    <w:rsid w:val="00907388"/>
    <w:rsid w:val="009220D8"/>
    <w:rsid w:val="00933CA2"/>
    <w:rsid w:val="009374BA"/>
    <w:rsid w:val="00944DC4"/>
    <w:rsid w:val="009652D4"/>
    <w:rsid w:val="00987763"/>
    <w:rsid w:val="009B7344"/>
    <w:rsid w:val="009B736D"/>
    <w:rsid w:val="009C4418"/>
    <w:rsid w:val="009C66F7"/>
    <w:rsid w:val="009E169C"/>
    <w:rsid w:val="00A043F6"/>
    <w:rsid w:val="00A26F27"/>
    <w:rsid w:val="00A36E8E"/>
    <w:rsid w:val="00A71F1D"/>
    <w:rsid w:val="00B5148A"/>
    <w:rsid w:val="00BB3088"/>
    <w:rsid w:val="00BF3B40"/>
    <w:rsid w:val="00C000B2"/>
    <w:rsid w:val="00C21B49"/>
    <w:rsid w:val="00C27A5B"/>
    <w:rsid w:val="00C3603E"/>
    <w:rsid w:val="00C567D1"/>
    <w:rsid w:val="00C601EC"/>
    <w:rsid w:val="00C974DD"/>
    <w:rsid w:val="00CA1FB7"/>
    <w:rsid w:val="00CA6CCF"/>
    <w:rsid w:val="00CC5357"/>
    <w:rsid w:val="00CF6D70"/>
    <w:rsid w:val="00D43771"/>
    <w:rsid w:val="00DB31C3"/>
    <w:rsid w:val="00DC5F64"/>
    <w:rsid w:val="00DD0749"/>
    <w:rsid w:val="00DD6DCD"/>
    <w:rsid w:val="00E048F4"/>
    <w:rsid w:val="00E65E2D"/>
    <w:rsid w:val="00E76ADD"/>
    <w:rsid w:val="00E87E96"/>
    <w:rsid w:val="00E904B4"/>
    <w:rsid w:val="00E94B04"/>
    <w:rsid w:val="00EB4EDF"/>
    <w:rsid w:val="00EC5108"/>
    <w:rsid w:val="00ED35F9"/>
    <w:rsid w:val="00EE4EB0"/>
    <w:rsid w:val="00EF5D13"/>
    <w:rsid w:val="00F14B05"/>
    <w:rsid w:val="00F20291"/>
    <w:rsid w:val="00F8632A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Plain Text"/>
    <w:basedOn w:val="a"/>
    <w:link w:val="aa"/>
    <w:uiPriority w:val="99"/>
    <w:semiHidden/>
    <w:unhideWhenUsed/>
    <w:rsid w:val="005A701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rsid w:val="005A701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7743-24D8-4B4A-AA04-5DA4E7DA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Айжан А. Нұрғалиева</cp:lastModifiedBy>
  <cp:revision>21</cp:revision>
  <cp:lastPrinted>2021-07-08T03:34:00Z</cp:lastPrinted>
  <dcterms:created xsi:type="dcterms:W3CDTF">2024-01-03T06:34:00Z</dcterms:created>
  <dcterms:modified xsi:type="dcterms:W3CDTF">2025-07-25T07:32:00Z</dcterms:modified>
</cp:coreProperties>
</file>